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93AA548"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3C727B">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D87C14" w:rsidRPr="00D87C14">
        <w:rPr>
          <w:rFonts w:ascii="Arial" w:hAnsi="Arial" w:cs="Arial"/>
          <w:b/>
          <w:color w:val="000000"/>
          <w:kern w:val="2"/>
          <w:sz w:val="24"/>
          <w:lang w:val="en-US"/>
        </w:rPr>
        <w:t>2310060</w:t>
      </w:r>
    </w:p>
    <w:p w14:paraId="50C86592" w14:textId="040D1860" w:rsidR="00793C5B" w:rsidRDefault="008759F9"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Xiamen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9-13</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650674C"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05B97">
        <w:rPr>
          <w:rFonts w:ascii="Arial" w:hAnsi="Arial" w:cs="Arial"/>
          <w:b/>
          <w:bCs/>
          <w:sz w:val="24"/>
          <w:lang w:val="en-US"/>
        </w:rPr>
        <w:t>7.11.3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proofErr w:type="spellStart"/>
      <w:r w:rsidRPr="00467DEF">
        <w:rPr>
          <w:rFonts w:ascii="Arial" w:hAnsi="Arial" w:cs="Arial"/>
          <w:b/>
          <w:bCs/>
          <w:sz w:val="24"/>
          <w:lang w:val="en-US" w:eastAsia="en-US"/>
        </w:rPr>
        <w:t>Source</w:t>
      </w:r>
      <w:proofErr w:type="spellEnd"/>
      <w:r w:rsidRPr="00467DEF">
        <w:rPr>
          <w:rFonts w:ascii="Arial" w:hAnsi="Arial" w:cs="Arial"/>
          <w:b/>
          <w:bCs/>
          <w:sz w:val="24"/>
          <w:lang w:val="en-US" w:eastAsia="en-US"/>
        </w:rPr>
        <w:t xml:space="preserv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244307D"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C257C">
        <w:rPr>
          <w:rFonts w:ascii="Arial" w:hAnsi="Arial" w:cs="Arial"/>
          <w:b/>
          <w:bCs/>
          <w:sz w:val="24"/>
          <w:lang w:val="en-US"/>
        </w:rPr>
        <w:t>Discussion on shared process between broadcast and unicast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499ABD41" w:rsidR="00682542" w:rsidRDefault="00151245" w:rsidP="00A40D5A">
      <w:pPr>
        <w:rPr>
          <w:lang w:val="en-US"/>
        </w:rPr>
      </w:pPr>
      <w:r>
        <w:rPr>
          <w:lang w:val="en-US"/>
        </w:rPr>
        <w:t>In last RAN2#123 meeting, the following agreements are made:</w:t>
      </w:r>
    </w:p>
    <w:p w14:paraId="48803BFF" w14:textId="77777777" w:rsidR="002743D6" w:rsidRPr="00624391" w:rsidRDefault="002743D6" w:rsidP="002743D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24391">
        <w:t>As per the previous agreement, if the UE is able to get the additional information (i.e. its current configuration does not prevent it from doing so), the UE shall do this (if capable and configured by the network)</w:t>
      </w:r>
    </w:p>
    <w:p w14:paraId="7A8A6E2A" w14:textId="77777777" w:rsidR="002743D6" w:rsidRDefault="002743D6" w:rsidP="002743D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27B65AD1" w14:textId="77777777" w:rsidR="002743D6" w:rsidRDefault="002743D6" w:rsidP="002743D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UE reports updated MII after acquiring additional information from the non-serving cell (if previously it reported only frequency) or if the information in the non-serving cell changes.</w:t>
      </w:r>
    </w:p>
    <w:p w14:paraId="67FAC56F" w14:textId="77777777" w:rsidR="002743D6" w:rsidRDefault="002743D6" w:rsidP="002743D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The SCS in the MII is set to the SCS of the CORESET#0 for the MBS broadcast cell.</w:t>
      </w:r>
    </w:p>
    <w:p w14:paraId="5089C4AC" w14:textId="77777777" w:rsidR="002743D6" w:rsidRPr="00CE10A4" w:rsidRDefault="002743D6" w:rsidP="002743D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val="en-US"/>
        </w:rPr>
      </w:pPr>
      <w:r w:rsidRPr="00CE10A4">
        <w:rPr>
          <w:lang w:val="en-US"/>
        </w:rPr>
        <w:t xml:space="preserve">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is used to signal the frequency information in the MII for shared processing.</w:t>
      </w:r>
    </w:p>
    <w:p w14:paraId="235952E4" w14:textId="77777777" w:rsidR="002743D6" w:rsidRPr="00CE10A4" w:rsidRDefault="002743D6" w:rsidP="002743D6">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val="en-US"/>
        </w:rPr>
      </w:pPr>
      <w:r>
        <w:rPr>
          <w:lang w:val="en-US"/>
        </w:rPr>
        <w:t>At least CFR bandwidth is reported by the UE in MII. FFS whether “location” needs to be also reported and how exactly this is captured in RRC (i.e. which IE is used).</w:t>
      </w:r>
    </w:p>
    <w:p w14:paraId="44C9D8F1" w14:textId="1DC9C601" w:rsidR="00151245" w:rsidRPr="002743D6" w:rsidRDefault="00FA5C23" w:rsidP="00A40D5A">
      <w:pPr>
        <w:rPr>
          <w:lang w:val="en-US"/>
        </w:rPr>
      </w:pPr>
      <w:r>
        <w:rPr>
          <w:lang w:val="en-US"/>
        </w:rPr>
        <w:t>We have agreed that how to initiate MII and how to design frequency and subcarrier spacing and FFS bandwidth. In this contribution, we further discuss bandwidth and some leftover issues.</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8037DB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83FD3">
        <w:rPr>
          <w:lang w:eastAsia="zh-CN"/>
        </w:rPr>
        <w:t>The content of bandwidth reported in MII</w:t>
      </w:r>
    </w:p>
    <w:p w14:paraId="0CFB34A8" w14:textId="371CD5CF" w:rsidR="00F32049" w:rsidRDefault="00F32049" w:rsidP="00C15474">
      <w:r>
        <w:t>In last meeting</w:t>
      </w:r>
      <w:r w:rsidR="003C659A">
        <w:t xml:space="preserve"> [</w:t>
      </w:r>
      <w:r w:rsidR="009B2D9D">
        <w:t>1</w:t>
      </w:r>
      <w:r w:rsidR="003C659A">
        <w:t>]</w:t>
      </w:r>
      <w:r>
        <w:t xml:space="preserve">, </w:t>
      </w:r>
      <w:r w:rsidR="00F23DCF">
        <w:t xml:space="preserve">it has been agreed that the frequency information should be combination of </w:t>
      </w:r>
      <w:r w:rsidR="00F23DCF" w:rsidRPr="00F84214">
        <w:rPr>
          <w:i/>
        </w:rPr>
        <w:t>ARFCN-</w:t>
      </w:r>
      <w:proofErr w:type="spellStart"/>
      <w:r w:rsidR="00F23DCF" w:rsidRPr="00F84214">
        <w:rPr>
          <w:i/>
        </w:rPr>
        <w:t>ValueNR</w:t>
      </w:r>
      <w:proofErr w:type="spellEnd"/>
      <w:r w:rsidR="00F23DCF">
        <w:t xml:space="preserve"> and </w:t>
      </w:r>
      <w:proofErr w:type="spellStart"/>
      <w:r w:rsidR="00F23DCF" w:rsidRPr="00F84214">
        <w:rPr>
          <w:i/>
        </w:rPr>
        <w:t>FreqBnadIndicatorNR</w:t>
      </w:r>
      <w:proofErr w:type="spellEnd"/>
      <w:r w:rsidR="00F23DCF">
        <w:t xml:space="preserve"> due to one frequency could be mapped to one or more bands in NR, and SCS should be same as the CORESET#0 for MBS broadcast cell.</w:t>
      </w:r>
      <w:r w:rsidR="00F84214">
        <w:t xml:space="preserve"> However there is still a FFS on how to define bandwidth</w:t>
      </w:r>
      <w:r w:rsidR="009B2D9D">
        <w:t xml:space="preserve"> [2]</w:t>
      </w:r>
      <w:r w:rsidR="00F84214">
        <w:t>.</w:t>
      </w:r>
    </w:p>
    <w:p w14:paraId="4FF9BDC0" w14:textId="7F7FFF6A" w:rsidR="00F84214" w:rsidRDefault="00F84214" w:rsidP="00C15474">
      <w:r>
        <w:lastRenderedPageBreak/>
        <w:t xml:space="preserve">Currently the </w:t>
      </w:r>
      <w:proofErr w:type="spellStart"/>
      <w:r w:rsidRPr="00F84214">
        <w:rPr>
          <w:i/>
        </w:rPr>
        <w:t>locationAndBandwidthBroadcast</w:t>
      </w:r>
      <w:proofErr w:type="spellEnd"/>
      <w:r>
        <w:t xml:space="preserve"> is used to indication the NR broadcast CFR, which means two parameters are </w:t>
      </w:r>
      <w:r>
        <w:rPr>
          <w:rFonts w:hint="eastAsia"/>
        </w:rPr>
        <w:t>calculated</w:t>
      </w:r>
      <w:r>
        <w:t>, i.e., L</w:t>
      </w:r>
      <w:r w:rsidRPr="00F84214">
        <w:rPr>
          <w:vertAlign w:val="subscript"/>
        </w:rPr>
        <w:t>RBs</w:t>
      </w:r>
      <w:r>
        <w:t xml:space="preserve"> and </w:t>
      </w:r>
      <w:proofErr w:type="spellStart"/>
      <w:r>
        <w:t>RB</w:t>
      </w:r>
      <w:r w:rsidRPr="00F84214">
        <w:rPr>
          <w:vertAlign w:val="subscript"/>
        </w:rPr>
        <w:t>start</w:t>
      </w:r>
      <w:proofErr w:type="spellEnd"/>
      <w:r>
        <w:t xml:space="preserve"> based on RIV formula</w:t>
      </w:r>
      <w:r w:rsidR="00DB7188">
        <w:t>, question is that whether the same mechanism is reused for bandwidth report in shared process case</w:t>
      </w:r>
      <w:r w:rsidR="00794F3F">
        <w:t>, i.e., both location and bandwidth are required to report</w:t>
      </w:r>
      <w:r w:rsidR="00DB7188">
        <w:t>.</w:t>
      </w:r>
    </w:p>
    <w:p w14:paraId="25EB09FC" w14:textId="71AF9C28" w:rsidR="00F32049" w:rsidRDefault="00F32049" w:rsidP="00C15474">
      <w:r>
        <w:t>According to LTE mechanism</w:t>
      </w:r>
      <w:r w:rsidR="00537045">
        <w:t xml:space="preserve"> [</w:t>
      </w:r>
      <w:r w:rsidR="00841E1F">
        <w:t>3</w:t>
      </w:r>
      <w:r w:rsidR="00537045">
        <w:t>]</w:t>
      </w:r>
      <w:r>
        <w:t xml:space="preserve">, </w:t>
      </w:r>
      <w:r w:rsidR="00DB7188">
        <w:t>the frequency reported in MII means the central location of MBMS service reception by UE. Therefore the UE only needs to report bandwidth (e.g., 6 RBs, 15RB</w:t>
      </w:r>
      <w:r w:rsidR="00DB7188">
        <w:rPr>
          <w:rFonts w:hint="eastAsia"/>
        </w:rPr>
        <w:t>s</w:t>
      </w:r>
      <w:r w:rsidR="00DB7188">
        <w:t>, etc.). With the combination of frequency and bandwidth, the NW can acknowledge the exact location where the UE is receiving MBSMS services.</w:t>
      </w:r>
    </w:p>
    <w:p w14:paraId="2BC2C535" w14:textId="5F2AD503" w:rsidR="00DB7188" w:rsidRDefault="00DB7188" w:rsidP="00DB7188">
      <w:pPr>
        <w:jc w:val="center"/>
      </w:pPr>
      <w:r>
        <w:rPr>
          <w:noProof/>
          <w:lang w:val="en-US"/>
        </w:rPr>
        <w:drawing>
          <wp:inline distT="0" distB="0" distL="0" distR="0" wp14:anchorId="4237A0B6" wp14:editId="5A366373">
            <wp:extent cx="5316855" cy="110275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29111" cy="1105301"/>
                    </a:xfrm>
                    <a:prstGeom prst="rect">
                      <a:avLst/>
                    </a:prstGeom>
                  </pic:spPr>
                </pic:pic>
              </a:graphicData>
            </a:graphic>
          </wp:inline>
        </w:drawing>
      </w:r>
    </w:p>
    <w:p w14:paraId="093AB0C8" w14:textId="67007C28" w:rsidR="00DB7188" w:rsidRDefault="00DB7188" w:rsidP="00DB7188">
      <w:r>
        <w:t xml:space="preserve">Based on the analysis above, we need to firstly clarify what exactly the frequency means here. For </w:t>
      </w:r>
      <w:r w:rsidR="0014768B">
        <w:t>example,</w:t>
      </w:r>
      <w:r w:rsidR="00767FA9">
        <w:t xml:space="preserve"> as shown in fig.1,</w:t>
      </w:r>
      <w:r w:rsidR="0014768B">
        <w:t xml:space="preserve"> if</w:t>
      </w:r>
      <w:r>
        <w:t xml:space="preserve"> the frequency information means the central location of NR broadcast reception by the UE from non-serving cell</w:t>
      </w:r>
      <w:r w:rsidR="0014768B">
        <w:t>, then only to provide a bandwidth (e.g., the number of PRB) is enough.</w:t>
      </w:r>
    </w:p>
    <w:p w14:paraId="5EF70EA8" w14:textId="189F1476" w:rsidR="0040445E" w:rsidRDefault="008D250D" w:rsidP="008D250D">
      <w:pPr>
        <w:spacing w:after="0"/>
        <w:jc w:val="center"/>
      </w:pPr>
      <w:r>
        <w:object w:dxaOrig="4791" w:dyaOrig="3211" w14:anchorId="22CEE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8pt;height:109.9pt" o:ole="">
            <v:imagedata r:id="rId9" o:title=""/>
          </v:shape>
          <o:OLEObject Type="Embed" ProgID="Visio.Drawing.15" ShapeID="_x0000_i1025" DrawAspect="Content" ObjectID="_1757405869" r:id="rId10"/>
        </w:object>
      </w:r>
    </w:p>
    <w:p w14:paraId="20642E22" w14:textId="46DBC095" w:rsidR="00767FA9" w:rsidRDefault="00767FA9" w:rsidP="0040445E">
      <w:pPr>
        <w:jc w:val="center"/>
      </w:pPr>
      <w:r>
        <w:t xml:space="preserve">Fig.1 </w:t>
      </w:r>
      <w:r w:rsidR="0069590A">
        <w:t xml:space="preserve">the case that frequency reported is the central location of </w:t>
      </w:r>
      <w:proofErr w:type="spellStart"/>
      <w:r w:rsidR="0069590A">
        <w:t>Bcast</w:t>
      </w:r>
      <w:proofErr w:type="spellEnd"/>
      <w:r w:rsidR="0069590A">
        <w:t xml:space="preserve"> reception</w:t>
      </w:r>
    </w:p>
    <w:p w14:paraId="0DC5B8E0" w14:textId="25CE15D0" w:rsidR="0014768B" w:rsidRDefault="0014768B" w:rsidP="00DB7188">
      <w:r>
        <w:t>However if the frequency information in MII means the central location of broadcast cell band, more information should be further considered, for example,</w:t>
      </w:r>
      <w:r w:rsidR="008D250D">
        <w:t xml:space="preserve"> as shown in fig.2,</w:t>
      </w:r>
      <w:r>
        <w:t xml:space="preserve"> the serving cell and UE need to figure out the </w:t>
      </w:r>
      <w:r w:rsidRPr="00B96708">
        <w:rPr>
          <w:i/>
        </w:rPr>
        <w:t>pointA</w:t>
      </w:r>
      <w:r>
        <w:t xml:space="preserve"> for broadcast cell, and plus </w:t>
      </w:r>
      <w:r w:rsidRPr="00B96708">
        <w:rPr>
          <w:i/>
        </w:rPr>
        <w:t>locationAndBandwidth</w:t>
      </w:r>
      <w:r>
        <w:t xml:space="preserve">, even </w:t>
      </w:r>
      <w:r w:rsidRPr="00B96708">
        <w:rPr>
          <w:i/>
        </w:rPr>
        <w:t>offsetTocarrier</w:t>
      </w:r>
      <w:r w:rsidR="00A10B98">
        <w:t xml:space="preserve"> (SCS specific)</w:t>
      </w:r>
      <w:r>
        <w:t xml:space="preserve"> to acquire the exact location where the UE is receiving or interested to receive NR broadcast.</w:t>
      </w:r>
    </w:p>
    <w:p w14:paraId="788F1B5B" w14:textId="5B13A30B" w:rsidR="008D250D" w:rsidRDefault="008D250D" w:rsidP="000052FC">
      <w:pPr>
        <w:spacing w:after="0"/>
        <w:jc w:val="center"/>
      </w:pPr>
      <w:r>
        <w:object w:dxaOrig="6410" w:dyaOrig="3910" w14:anchorId="2CD75662">
          <v:shape id="_x0000_i1026" type="#_x0000_t75" style="width:242.95pt;height:148.3pt" o:ole="">
            <v:imagedata r:id="rId11" o:title=""/>
          </v:shape>
          <o:OLEObject Type="Embed" ProgID="Visio.Drawing.15" ShapeID="_x0000_i1026" DrawAspect="Content" ObjectID="_1757405870" r:id="rId12"/>
        </w:object>
      </w:r>
    </w:p>
    <w:p w14:paraId="1B62D3C3" w14:textId="26202C9A" w:rsidR="000052FC" w:rsidRDefault="000052FC" w:rsidP="008D250D">
      <w:pPr>
        <w:jc w:val="center"/>
      </w:pPr>
      <w:r>
        <w:t xml:space="preserve">Fig.2 </w:t>
      </w:r>
      <w:r w:rsidR="0069590A">
        <w:t>the case that frequency reported is not the central location</w:t>
      </w:r>
      <w:r w:rsidR="00E949E2">
        <w:t xml:space="preserve"> of </w:t>
      </w:r>
      <w:proofErr w:type="spellStart"/>
      <w:r w:rsidR="00E949E2">
        <w:t>Bcast</w:t>
      </w:r>
      <w:proofErr w:type="spellEnd"/>
      <w:r w:rsidR="0069590A">
        <w:t xml:space="preserve"> reception</w:t>
      </w:r>
    </w:p>
    <w:p w14:paraId="3A28DD58" w14:textId="06EC55D2" w:rsidR="00F32049" w:rsidRDefault="00336214" w:rsidP="00C15474">
      <w:r w:rsidRPr="00F32049">
        <w:rPr>
          <w:b/>
        </w:rPr>
        <w:lastRenderedPageBreak/>
        <w:t>Proposal 1: if the frequency information in MII means the central location of broadcast reception</w:t>
      </w:r>
      <w:r w:rsidR="00DB7188">
        <w:rPr>
          <w:b/>
        </w:rPr>
        <w:t xml:space="preserve"> from non-serving cell</w:t>
      </w:r>
      <w:r w:rsidR="007E3F69">
        <w:rPr>
          <w:b/>
        </w:rPr>
        <w:t xml:space="preserve"> (as like LTE way)</w:t>
      </w:r>
      <w:r w:rsidRPr="00F32049">
        <w:rPr>
          <w:b/>
        </w:rPr>
        <w:t>, only to provide</w:t>
      </w:r>
      <w:r>
        <w:t xml:space="preserve"> </w:t>
      </w:r>
      <w:r w:rsidRPr="00F32049">
        <w:rPr>
          <w:b/>
        </w:rPr>
        <w:t>bandwidth (e.g., the number of PRB) is enough.</w:t>
      </w:r>
    </w:p>
    <w:p w14:paraId="12F9F3D9" w14:textId="3041A513" w:rsidR="00336214" w:rsidRPr="00F32049" w:rsidRDefault="00336214" w:rsidP="00C15474">
      <w:r w:rsidRPr="00F32049">
        <w:rPr>
          <w:b/>
        </w:rPr>
        <w:t xml:space="preserve">Proposal 2: if the frequency information in MII means the central location of </w:t>
      </w:r>
      <w:r w:rsidR="00F23DCF">
        <w:rPr>
          <w:b/>
        </w:rPr>
        <w:t>broadcast</w:t>
      </w:r>
      <w:r w:rsidRPr="00F32049">
        <w:rPr>
          <w:b/>
        </w:rPr>
        <w:t xml:space="preserve"> cell band, more information should be further </w:t>
      </w:r>
      <w:r w:rsidR="0014768B">
        <w:rPr>
          <w:b/>
        </w:rPr>
        <w:t>considered</w:t>
      </w:r>
      <w:r w:rsidRPr="00F32049">
        <w:rPr>
          <w:b/>
        </w:rPr>
        <w:t>, e.g., locationAndBandwidth, pointA.</w:t>
      </w:r>
    </w:p>
    <w:p w14:paraId="0000F41E" w14:textId="525F6513"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283FD3">
        <w:rPr>
          <w:lang w:eastAsia="zh-CN"/>
        </w:rPr>
        <w:t>Some potential considerations</w:t>
      </w:r>
    </w:p>
    <w:p w14:paraId="6C9CA39A" w14:textId="77777777" w:rsidR="000D26BD" w:rsidRDefault="000D26BD" w:rsidP="000D26BD">
      <w:r>
        <w:t>F</w:t>
      </w:r>
      <w:r>
        <w:rPr>
          <w:rFonts w:hint="eastAsia"/>
        </w:rPr>
        <w:t>or</w:t>
      </w:r>
      <w:r>
        <w:t xml:space="preserve"> </w:t>
      </w:r>
      <w:r>
        <w:rPr>
          <w:rFonts w:hint="eastAsia"/>
        </w:rPr>
        <w:t>the</w:t>
      </w:r>
      <w:r>
        <w:t xml:space="preserve"> </w:t>
      </w:r>
      <w:r>
        <w:rPr>
          <w:rFonts w:hint="eastAsia"/>
        </w:rPr>
        <w:t>whole</w:t>
      </w:r>
      <w:r>
        <w:t xml:space="preserve"> </w:t>
      </w:r>
      <w:r>
        <w:rPr>
          <w:rFonts w:hint="eastAsia"/>
        </w:rPr>
        <w:t>general</w:t>
      </w:r>
      <w:r>
        <w:t xml:space="preserve"> MII </w:t>
      </w:r>
      <w:r>
        <w:rPr>
          <w:rFonts w:hint="eastAsia"/>
        </w:rPr>
        <w:t>procedure</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some</w:t>
      </w:r>
      <w:r>
        <w:t xml:space="preserve"> </w:t>
      </w:r>
      <w:r>
        <w:rPr>
          <w:rFonts w:hint="eastAsia"/>
        </w:rPr>
        <w:t>issues</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allows</w:t>
      </w:r>
      <w:r>
        <w:t xml:space="preserve"> UE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or</w:t>
      </w:r>
      <w:r>
        <w:t xml:space="preserve"> </w:t>
      </w:r>
      <w:r>
        <w:rPr>
          <w:rFonts w:hint="eastAsia"/>
        </w:rPr>
        <w:t>not</w:t>
      </w:r>
      <w:r>
        <w:t xml:space="preserve"> </w:t>
      </w:r>
      <w:r>
        <w:rPr>
          <w:rFonts w:hint="eastAsia"/>
        </w:rPr>
        <w:t>after</w:t>
      </w:r>
      <w:r>
        <w:t xml:space="preserve"> MII </w:t>
      </w:r>
      <w:r>
        <w:rPr>
          <w:rFonts w:hint="eastAsia"/>
        </w:rPr>
        <w:t>is</w:t>
      </w:r>
      <w:r>
        <w:t xml:space="preserve"> </w:t>
      </w:r>
      <w:r>
        <w:rPr>
          <w:rFonts w:hint="eastAsia"/>
        </w:rPr>
        <w:t>transmitted</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if</w:t>
      </w:r>
      <w:r>
        <w:t xml:space="preserv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happens</w:t>
      </w:r>
      <w:r>
        <w:t xml:space="preserve">, </w:t>
      </w:r>
      <w:r>
        <w:rPr>
          <w:rFonts w:hint="eastAsia"/>
        </w:rPr>
        <w:t>the</w:t>
      </w:r>
      <w:r>
        <w:t xml:space="preserve"> </w:t>
      </w:r>
      <w:r>
        <w:rPr>
          <w:rFonts w:hint="eastAsia"/>
        </w:rPr>
        <w:t>serving</w:t>
      </w:r>
      <w:r>
        <w:t xml:space="preserve"> </w:t>
      </w:r>
      <w:r>
        <w:rPr>
          <w:rFonts w:hint="eastAsia"/>
        </w:rPr>
        <w:t>cell</w:t>
      </w:r>
      <w:r>
        <w:t xml:space="preserve"> </w:t>
      </w:r>
      <w:r>
        <w:rPr>
          <w:rFonts w:hint="eastAsia"/>
        </w:rPr>
        <w:t>may</w:t>
      </w:r>
      <w:r>
        <w:t xml:space="preserve"> </w:t>
      </w:r>
      <w:r>
        <w:rPr>
          <w:rFonts w:hint="eastAsia"/>
        </w:rPr>
        <w:t>refuse</w:t>
      </w:r>
      <w:r>
        <w:t xml:space="preserve"> UE’s MII </w:t>
      </w:r>
      <w:r>
        <w:rPr>
          <w:rFonts w:hint="eastAsia"/>
        </w:rPr>
        <w:t>request</w:t>
      </w:r>
      <w:r>
        <w:t xml:space="preserve"> </w:t>
      </w:r>
      <w:r>
        <w:rPr>
          <w:rFonts w:hint="eastAsia"/>
        </w:rPr>
        <w:t>for</w:t>
      </w:r>
      <w:r>
        <w:t xml:space="preserve"> </w:t>
      </w:r>
      <w:r>
        <w:rPr>
          <w:rFonts w:hint="eastAsia"/>
        </w:rPr>
        <w:t>broadcast</w:t>
      </w:r>
      <w:r>
        <w:t xml:space="preserve"> </w:t>
      </w:r>
      <w:r>
        <w:rPr>
          <w:rFonts w:hint="eastAsia"/>
        </w:rPr>
        <w:t>reception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(e.g., </w:t>
      </w:r>
      <w:r>
        <w:rPr>
          <w:rFonts w:hint="eastAsia"/>
        </w:rPr>
        <w:t>the</w:t>
      </w:r>
      <w:r>
        <w:t xml:space="preserve"> serving </w:t>
      </w:r>
      <w:r>
        <w:rPr>
          <w:rFonts w:hint="eastAsia"/>
        </w:rPr>
        <w:t>cell</w:t>
      </w:r>
      <w:r>
        <w:t xml:space="preserve"> wants to </w:t>
      </w:r>
      <w:r>
        <w:rPr>
          <w:rFonts w:hint="eastAsia"/>
        </w:rPr>
        <w:t>guarantee</w:t>
      </w:r>
      <w:r>
        <w:t xml:space="preserve"> </w:t>
      </w:r>
      <w:r>
        <w:rPr>
          <w:rFonts w:hint="eastAsia"/>
        </w:rPr>
        <w:t>unicast</w:t>
      </w:r>
      <w:r>
        <w:t xml:space="preserve"> service </w:t>
      </w:r>
      <w:r>
        <w:rPr>
          <w:rFonts w:hint="eastAsia"/>
        </w:rPr>
        <w:t>transmission</w:t>
      </w:r>
      <w:r>
        <w:t>). T</w:t>
      </w:r>
      <w:r>
        <w:rPr>
          <w:rFonts w:hint="eastAsia"/>
        </w:rPr>
        <w:t>herefore</w:t>
      </w:r>
      <w:r>
        <w:t xml:space="preserve">, </w:t>
      </w:r>
      <w:r>
        <w:rPr>
          <w:rFonts w:hint="eastAsia"/>
        </w:rPr>
        <w:t>there</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response</w:t>
      </w:r>
      <w:r>
        <w:t xml:space="preserve"> </w:t>
      </w:r>
      <w:r>
        <w:rPr>
          <w:rFonts w:hint="eastAsia"/>
        </w:rPr>
        <w:t>to</w:t>
      </w:r>
      <w:r>
        <w:t xml:space="preserve"> </w:t>
      </w:r>
      <w:r>
        <w:rPr>
          <w:rFonts w:hint="eastAsia"/>
        </w:rPr>
        <w:t>let</w:t>
      </w:r>
      <w:r>
        <w:t xml:space="preserve"> UE </w:t>
      </w:r>
      <w:r>
        <w:rPr>
          <w:rFonts w:hint="eastAsia"/>
        </w:rPr>
        <w:t>be</w:t>
      </w:r>
      <w:r>
        <w:t xml:space="preserve"> </w:t>
      </w:r>
      <w:r>
        <w:rPr>
          <w:rFonts w:hint="eastAsia"/>
        </w:rPr>
        <w:t>aware</w:t>
      </w:r>
      <w:r>
        <w:t xml:space="preserve"> </w:t>
      </w:r>
      <w:r>
        <w:rPr>
          <w:rFonts w:hint="eastAsia"/>
        </w:rPr>
        <w:t>of</w:t>
      </w:r>
      <w:r>
        <w:t xml:space="preserve"> </w:t>
      </w:r>
      <w:r>
        <w:rPr>
          <w:rFonts w:hint="eastAsia"/>
        </w:rPr>
        <w:t>this</w:t>
      </w:r>
      <w:r>
        <w:t xml:space="preserve"> </w:t>
      </w:r>
      <w:r>
        <w:rPr>
          <w:rFonts w:hint="eastAsia"/>
        </w:rPr>
        <w:t>situation</w:t>
      </w:r>
      <w:r>
        <w:t xml:space="preserve"> </w:t>
      </w:r>
      <w:r>
        <w:rPr>
          <w:rFonts w:hint="eastAsia"/>
        </w:rPr>
        <w:t>and</w:t>
      </w:r>
      <w:r>
        <w:t xml:space="preserve"> </w:t>
      </w:r>
      <w:r>
        <w:rPr>
          <w:rFonts w:hint="eastAsia"/>
        </w:rPr>
        <w:t>control</w:t>
      </w:r>
      <w:r>
        <w:t xml:space="preserve"> UE’s behaviour </w:t>
      </w:r>
      <w:r>
        <w:rPr>
          <w:rFonts w:hint="eastAsia"/>
        </w:rPr>
        <w:t>on</w:t>
      </w:r>
      <w:r>
        <w:t xml:space="preserve"> </w:t>
      </w:r>
      <w:r>
        <w:rPr>
          <w:rFonts w:hint="eastAsia"/>
        </w:rPr>
        <w:t>broadcast</w:t>
      </w:r>
      <w:r>
        <w:t xml:space="preserve"> </w:t>
      </w:r>
      <w:r>
        <w:rPr>
          <w:rFonts w:hint="eastAsia"/>
        </w:rPr>
        <w:t>reception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after</w:t>
      </w:r>
      <w:r>
        <w:t xml:space="preserve"> MII </w:t>
      </w:r>
      <w:r>
        <w:rPr>
          <w:rFonts w:hint="eastAsia"/>
        </w:rPr>
        <w:t>reporting</w:t>
      </w:r>
      <w:r>
        <w:t>.</w:t>
      </w:r>
    </w:p>
    <w:p w14:paraId="503D417B" w14:textId="641E3CEC" w:rsidR="000D26BD" w:rsidRDefault="00417E39" w:rsidP="000D26BD">
      <w:pPr>
        <w:jc w:val="center"/>
      </w:pPr>
      <w:r>
        <w:object w:dxaOrig="5530" w:dyaOrig="3630" w14:anchorId="51C779E8">
          <v:shape id="_x0000_i1027" type="#_x0000_t75" style="width:250.8pt;height:164.5pt" o:ole="">
            <v:imagedata r:id="rId13" o:title=""/>
          </v:shape>
          <o:OLEObject Type="Embed" ProgID="Visio.Drawing.15" ShapeID="_x0000_i1027" DrawAspect="Content" ObjectID="_1757405871" r:id="rId14"/>
        </w:object>
      </w:r>
    </w:p>
    <w:p w14:paraId="5905F34F" w14:textId="7B41136F" w:rsidR="000D26BD" w:rsidRPr="0007119B" w:rsidRDefault="0084269E" w:rsidP="000D26BD">
      <w:pPr>
        <w:jc w:val="center"/>
      </w:pPr>
      <w:r>
        <w:t>Fig.3</w:t>
      </w:r>
      <w:r w:rsidR="000D26BD">
        <w:t xml:space="preserve"> </w:t>
      </w:r>
      <w:r w:rsidR="000D26BD">
        <w:rPr>
          <w:rFonts w:hint="eastAsia"/>
        </w:rPr>
        <w:t>serving</w:t>
      </w:r>
      <w:r w:rsidR="000D26BD">
        <w:t xml:space="preserve"> </w:t>
      </w:r>
      <w:r w:rsidR="000D26BD">
        <w:rPr>
          <w:rFonts w:hint="eastAsia"/>
        </w:rPr>
        <w:t>cell</w:t>
      </w:r>
      <w:r w:rsidR="000D26BD">
        <w:t xml:space="preserve"> </w:t>
      </w:r>
      <w:r w:rsidR="000D26BD">
        <w:rPr>
          <w:rFonts w:hint="eastAsia"/>
        </w:rPr>
        <w:t>response</w:t>
      </w:r>
      <w:r w:rsidR="000D26BD">
        <w:t xml:space="preserve"> </w:t>
      </w:r>
      <w:r w:rsidR="000D26BD">
        <w:rPr>
          <w:rFonts w:hint="eastAsia"/>
        </w:rPr>
        <w:t>to</w:t>
      </w:r>
      <w:r w:rsidR="000D26BD">
        <w:t xml:space="preserve"> MII</w:t>
      </w:r>
    </w:p>
    <w:p w14:paraId="5453FF8E" w14:textId="29000FBC" w:rsidR="000D26BD" w:rsidRPr="005F6D0D" w:rsidRDefault="000D26BD" w:rsidP="000D26BD">
      <w:pPr>
        <w:rPr>
          <w:b/>
        </w:rPr>
      </w:pPr>
      <w:r w:rsidRPr="005F6D0D">
        <w:rPr>
          <w:b/>
        </w:rPr>
        <w:t xml:space="preserve">Proposal </w:t>
      </w:r>
      <w:r w:rsidR="008E6F39">
        <w:rPr>
          <w:b/>
        </w:rPr>
        <w:t>3</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w:t>
      </w:r>
      <w:r>
        <w:rPr>
          <w:rFonts w:hint="eastAsia"/>
          <w:b/>
        </w:rPr>
        <w:t>the</w:t>
      </w:r>
      <w:r>
        <w:rPr>
          <w:b/>
        </w:rPr>
        <w:t xml:space="preserve"> </w:t>
      </w:r>
      <w:r w:rsidRPr="005F6D0D">
        <w:rPr>
          <w:b/>
        </w:rPr>
        <w:t>UE</w:t>
      </w:r>
      <w:r>
        <w:rPr>
          <w:b/>
        </w:rPr>
        <w:t xml:space="preserve"> </w:t>
      </w:r>
      <w:r>
        <w:rPr>
          <w:rFonts w:hint="eastAsia"/>
          <w:b/>
        </w:rPr>
        <w:t>of</w:t>
      </w:r>
      <w:r>
        <w:rPr>
          <w:b/>
        </w:rPr>
        <w:t xml:space="preserve">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r>
        <w:rPr>
          <w:rFonts w:hint="eastAsia"/>
          <w:b/>
        </w:rPr>
        <w:t>cell</w:t>
      </w:r>
      <w:r>
        <w:rPr>
          <w:b/>
        </w:rPr>
        <w:t xml:space="preserve"> </w:t>
      </w:r>
      <w:r>
        <w:rPr>
          <w:rFonts w:hint="eastAsia"/>
          <w:b/>
        </w:rPr>
        <w:t>after</w:t>
      </w:r>
      <w:r>
        <w:rPr>
          <w:b/>
        </w:rPr>
        <w:t xml:space="preserve"> MII </w:t>
      </w:r>
      <w:r>
        <w:rPr>
          <w:rFonts w:hint="eastAsia"/>
          <w:b/>
        </w:rPr>
        <w:t>reporting</w:t>
      </w:r>
      <w:r w:rsidRPr="005F6D0D">
        <w:rPr>
          <w:b/>
        </w:rPr>
        <w:t>.</w:t>
      </w:r>
    </w:p>
    <w:p w14:paraId="357FCCF8" w14:textId="77777777" w:rsidR="000D26BD" w:rsidRDefault="000D26BD" w:rsidP="000D26BD">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when</w:t>
      </w:r>
      <w:r>
        <w:t xml:space="preserve"> </w:t>
      </w:r>
      <w:r>
        <w:rPr>
          <w:rFonts w:hint="eastAsia"/>
        </w:rPr>
        <w:t>the</w:t>
      </w:r>
      <w:r>
        <w:t xml:space="preserve"> UE </w:t>
      </w:r>
      <w:r>
        <w:rPr>
          <w:rFonts w:hint="eastAsia"/>
        </w:rPr>
        <w:t>is</w:t>
      </w:r>
      <w:r>
        <w:t xml:space="preserve"> </w:t>
      </w:r>
      <w:r>
        <w:rPr>
          <w:rFonts w:hint="eastAsia"/>
        </w:rPr>
        <w:t>allowed</w:t>
      </w:r>
      <w:r>
        <w:t xml:space="preserve"> </w:t>
      </w:r>
      <w:r>
        <w:rPr>
          <w:rFonts w:hint="eastAsia"/>
        </w:rPr>
        <w:t>and</w:t>
      </w:r>
      <w:r>
        <w:t xml:space="preserve"> </w:t>
      </w:r>
      <w:r>
        <w:rPr>
          <w:rFonts w:hint="eastAsia"/>
        </w:rPr>
        <w:t>is</w:t>
      </w:r>
      <w:r>
        <w:t xml:space="preserve"> </w:t>
      </w:r>
      <w:r>
        <w:rPr>
          <w:rFonts w:hint="eastAsia"/>
        </w:rPr>
        <w:t>receiving</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but</w:t>
      </w:r>
      <w:r>
        <w:t xml:space="preserve"> </w:t>
      </w:r>
      <w:r>
        <w:rPr>
          <w:rFonts w:hint="eastAsia"/>
        </w:rPr>
        <w:t>later</w:t>
      </w:r>
      <w:r>
        <w:t xml:space="preserve"> </w:t>
      </w:r>
      <w:r>
        <w:rPr>
          <w:rFonts w:hint="eastAsia"/>
        </w:rPr>
        <w:t>the</w:t>
      </w:r>
      <w:r>
        <w:t xml:space="preserve"> </w:t>
      </w:r>
      <w:r>
        <w:rPr>
          <w:rFonts w:hint="eastAsia"/>
        </w:rPr>
        <w:t>serving</w:t>
      </w:r>
      <w:r>
        <w:t xml:space="preserve"> </w:t>
      </w:r>
      <w:r>
        <w:rPr>
          <w:rFonts w:hint="eastAsia"/>
        </w:rPr>
        <w:t>cell</w:t>
      </w:r>
      <w:r>
        <w:t xml:space="preserve"> </w:t>
      </w:r>
      <w:r>
        <w:rPr>
          <w:rFonts w:hint="eastAsia"/>
        </w:rPr>
        <w:t>needs</w:t>
      </w:r>
      <w:r>
        <w:t xml:space="preserve"> </w:t>
      </w:r>
      <w:r>
        <w:rPr>
          <w:rFonts w:hint="eastAsia"/>
        </w:rPr>
        <w:t>to</w:t>
      </w:r>
      <w:r>
        <w:t xml:space="preserve"> </w:t>
      </w:r>
      <w:r>
        <w:rPr>
          <w:rFonts w:hint="eastAsia"/>
        </w:rPr>
        <w:t>modify</w:t>
      </w:r>
      <w:r>
        <w:t xml:space="preserve"> </w:t>
      </w:r>
      <w:r>
        <w:rPr>
          <w:rFonts w:hint="eastAsia"/>
        </w:rPr>
        <w:t>the</w:t>
      </w:r>
      <w:r>
        <w:t xml:space="preserve"> </w:t>
      </w:r>
      <w:r>
        <w:rPr>
          <w:rFonts w:hint="eastAsia"/>
        </w:rPr>
        <w:t>current</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service</w:t>
      </w:r>
      <w:r>
        <w:t xml:space="preserve"> (e.g., the </w:t>
      </w:r>
      <w:r>
        <w:rPr>
          <w:rFonts w:hint="eastAsia"/>
        </w:rPr>
        <w:t>subsequent</w:t>
      </w:r>
      <w:r>
        <w:t xml:space="preserve"> </w:t>
      </w:r>
      <w:proofErr w:type="spellStart"/>
      <w:r w:rsidRPr="00EB5C19">
        <w:rPr>
          <w:i/>
        </w:rPr>
        <w:t>RRCR</w:t>
      </w:r>
      <w:r w:rsidRPr="00EB5C19">
        <w:rPr>
          <w:rFonts w:hint="eastAsia"/>
          <w:i/>
        </w:rPr>
        <w:t>econfiguration</w:t>
      </w:r>
      <w:proofErr w:type="spellEnd"/>
      <w:r>
        <w:t>). W</w:t>
      </w:r>
      <w:r>
        <w:rPr>
          <w:rFonts w:hint="eastAsia"/>
        </w:rPr>
        <w:t>hat</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happens</w:t>
      </w:r>
      <w:r>
        <w:t xml:space="preserve"> </w:t>
      </w:r>
      <w:r>
        <w:rPr>
          <w:rFonts w:hint="eastAsia"/>
        </w:rPr>
        <w:t>again</w:t>
      </w:r>
      <w:r>
        <w:t>? H</w:t>
      </w:r>
      <w:r>
        <w:rPr>
          <w:rFonts w:hint="eastAsia"/>
        </w:rPr>
        <w:t>onestly</w:t>
      </w:r>
      <w:r>
        <w:t xml:space="preserve"> </w:t>
      </w:r>
      <w:r>
        <w:rPr>
          <w:rFonts w:hint="eastAsia"/>
        </w:rPr>
        <w:t>in</w:t>
      </w:r>
      <w:r>
        <w:t xml:space="preserve"> </w:t>
      </w:r>
      <w:r>
        <w:rPr>
          <w:rFonts w:hint="eastAsia"/>
        </w:rPr>
        <w:t>this</w:t>
      </w:r>
      <w:r>
        <w:t xml:space="preserve"> </w:t>
      </w:r>
      <w:r>
        <w:rPr>
          <w:rFonts w:hint="eastAsia"/>
        </w:rPr>
        <w:t>situation</w:t>
      </w:r>
      <w:r>
        <w:t xml:space="preserve">, </w:t>
      </w:r>
      <w:proofErr w:type="spellStart"/>
      <w:r>
        <w:rPr>
          <w:rFonts w:hint="eastAsia"/>
        </w:rPr>
        <w:t>g</w:t>
      </w:r>
      <w:r>
        <w:t>NB</w:t>
      </w:r>
      <w:proofErr w:type="spellEnd"/>
      <w:r>
        <w:t xml:space="preserve"> </w:t>
      </w:r>
      <w:r>
        <w:rPr>
          <w:rFonts w:hint="eastAsia"/>
        </w:rPr>
        <w:t>has</w:t>
      </w:r>
      <w:r>
        <w:t xml:space="preserve"> </w:t>
      </w:r>
      <w:r>
        <w:rPr>
          <w:rFonts w:hint="eastAsia"/>
        </w:rPr>
        <w:t>already</w:t>
      </w:r>
      <w:r>
        <w:t xml:space="preserve"> </w:t>
      </w:r>
      <w:r>
        <w:rPr>
          <w:rFonts w:hint="eastAsia"/>
        </w:rPr>
        <w:t>knew</w:t>
      </w:r>
      <w:r>
        <w:t xml:space="preserve"> </w:t>
      </w:r>
      <w:r>
        <w:rPr>
          <w:rFonts w:hint="eastAsia"/>
        </w:rPr>
        <w:t>whether</w:t>
      </w:r>
      <w:r>
        <w:t xml:space="preserve"> </w:t>
      </w:r>
      <w:r>
        <w:rPr>
          <w:rFonts w:hint="eastAsia"/>
        </w:rPr>
        <w:t>the</w:t>
      </w:r>
      <w:r>
        <w:t xml:space="preserve"> </w:t>
      </w:r>
      <w:r>
        <w:rPr>
          <w:rFonts w:hint="eastAsia"/>
        </w:rPr>
        <w:t>resource</w:t>
      </w:r>
      <w:r>
        <w:t xml:space="preserve"> </w:t>
      </w:r>
      <w:r>
        <w:rPr>
          <w:rFonts w:hint="eastAsia"/>
        </w:rPr>
        <w:t>is</w:t>
      </w:r>
      <w:r>
        <w:t xml:space="preserve"> </w:t>
      </w:r>
      <w:r>
        <w:rPr>
          <w:rFonts w:hint="eastAsia"/>
        </w:rPr>
        <w:t>collided</w:t>
      </w:r>
      <w:r>
        <w:t xml:space="preserve"> </w:t>
      </w:r>
      <w:r>
        <w:rPr>
          <w:rFonts w:hint="eastAsia"/>
        </w:rPr>
        <w:t>or</w:t>
      </w:r>
      <w:r>
        <w:t xml:space="preserve"> </w:t>
      </w:r>
      <w:r>
        <w:rPr>
          <w:rFonts w:hint="eastAsia"/>
        </w:rPr>
        <w:t>not</w:t>
      </w:r>
      <w:r>
        <w:t xml:space="preserve"> </w:t>
      </w:r>
      <w:r>
        <w:rPr>
          <w:rFonts w:hint="eastAsia"/>
        </w:rPr>
        <w:t>since</w:t>
      </w:r>
      <w:r>
        <w:t xml:space="preserve"> MII </w:t>
      </w:r>
      <w:r>
        <w:rPr>
          <w:rFonts w:hint="eastAsia"/>
        </w:rPr>
        <w:t>is</w:t>
      </w:r>
      <w:r>
        <w:t xml:space="preserve"> </w:t>
      </w:r>
      <w:r>
        <w:rPr>
          <w:rFonts w:hint="eastAsia"/>
        </w:rPr>
        <w:t>transmitted</w:t>
      </w:r>
      <w:r>
        <w:t xml:space="preserve">, </w:t>
      </w:r>
      <w:r>
        <w:rPr>
          <w:rFonts w:hint="eastAsia"/>
        </w:rPr>
        <w:t>but</w:t>
      </w:r>
      <w:r>
        <w:t xml:space="preserve"> </w:t>
      </w:r>
      <w:r>
        <w:rPr>
          <w:rFonts w:hint="eastAsia"/>
        </w:rPr>
        <w:t>from</w:t>
      </w:r>
      <w:r>
        <w:t xml:space="preserve"> UE </w:t>
      </w:r>
      <w:r>
        <w:rPr>
          <w:rFonts w:hint="eastAsia"/>
        </w:rPr>
        <w:t>side</w:t>
      </w:r>
      <w:r>
        <w:t xml:space="preserve">, </w:t>
      </w:r>
      <w:r>
        <w:rPr>
          <w:rFonts w:hint="eastAsia"/>
        </w:rPr>
        <w:t>when</w:t>
      </w:r>
      <w:r>
        <w:t xml:space="preserve"> </w:t>
      </w:r>
      <w:r>
        <w:rPr>
          <w:rFonts w:hint="eastAsia"/>
        </w:rPr>
        <w:t>the</w:t>
      </w:r>
      <w:r>
        <w:t xml:space="preserve"> UE </w:t>
      </w:r>
      <w:r>
        <w:rPr>
          <w:rFonts w:hint="eastAsia"/>
        </w:rPr>
        <w:t>receives</w:t>
      </w:r>
      <w:r>
        <w:t xml:space="preserve"> </w:t>
      </w:r>
      <w:r>
        <w:rPr>
          <w:rFonts w:hint="eastAsia"/>
        </w:rPr>
        <w:t>this</w:t>
      </w:r>
      <w:r>
        <w:t xml:space="preserve"> </w:t>
      </w:r>
      <w:r>
        <w:rPr>
          <w:rFonts w:hint="eastAsia"/>
        </w:rPr>
        <w:t>new</w:t>
      </w:r>
      <w:r>
        <w:t xml:space="preserve"> (</w:t>
      </w:r>
      <w:r>
        <w:rPr>
          <w:rFonts w:hint="eastAsia"/>
        </w:rPr>
        <w:t>updated</w:t>
      </w:r>
      <w:r>
        <w:t xml:space="preserve">) </w:t>
      </w:r>
      <w:r>
        <w:rPr>
          <w:rFonts w:hint="eastAsia"/>
        </w:rPr>
        <w:t>unicast</w:t>
      </w:r>
      <w:r>
        <w:t xml:space="preserve"> </w:t>
      </w:r>
      <w:r>
        <w:rPr>
          <w:rFonts w:hint="eastAsia"/>
        </w:rPr>
        <w:t>configuration</w:t>
      </w:r>
      <w:r>
        <w:t xml:space="preserve">, </w:t>
      </w:r>
      <w:r>
        <w:rPr>
          <w:rFonts w:hint="eastAsia"/>
        </w:rPr>
        <w:t>the</w:t>
      </w:r>
      <w:r>
        <w:t xml:space="preserve"> UE </w:t>
      </w:r>
      <w:r>
        <w:rPr>
          <w:rFonts w:hint="eastAsia"/>
        </w:rPr>
        <w:t>will</w:t>
      </w:r>
      <w:r>
        <w:t xml:space="preserve"> </w:t>
      </w:r>
      <w:r>
        <w:rPr>
          <w:rFonts w:hint="eastAsia"/>
        </w:rPr>
        <w:t>be</w:t>
      </w:r>
      <w:r>
        <w:t xml:space="preserve"> </w:t>
      </w:r>
      <w:r>
        <w:rPr>
          <w:rFonts w:hint="eastAsia"/>
        </w:rPr>
        <w:t>confused</w:t>
      </w:r>
      <w:r>
        <w:t xml:space="preserve"> </w:t>
      </w:r>
      <w:r>
        <w:rPr>
          <w:rFonts w:hint="eastAsia"/>
        </w:rPr>
        <w:t>about</w:t>
      </w:r>
      <w:r>
        <w:t xml:space="preserve"> </w:t>
      </w:r>
      <w:r>
        <w:rPr>
          <w:rFonts w:hint="eastAsia"/>
        </w:rPr>
        <w:t>whether</w:t>
      </w:r>
      <w:r>
        <w:t xml:space="preserve"> </w:t>
      </w:r>
      <w:r>
        <w:rPr>
          <w:rFonts w:hint="eastAsia"/>
        </w:rPr>
        <w:t>it</w:t>
      </w:r>
      <w:r>
        <w:t xml:space="preserve"> </w:t>
      </w:r>
      <w:r>
        <w:rPr>
          <w:rFonts w:hint="eastAsia"/>
        </w:rPr>
        <w:t>should</w:t>
      </w:r>
      <w:r>
        <w:t xml:space="preserve"> </w:t>
      </w:r>
      <w:r>
        <w:rPr>
          <w:rFonts w:hint="eastAsia"/>
        </w:rPr>
        <w:t>stop</w:t>
      </w:r>
      <w:r>
        <w:t xml:space="preserve"> </w:t>
      </w:r>
      <w:r>
        <w:rPr>
          <w:rFonts w:hint="eastAsia"/>
        </w:rPr>
        <w:t>broadcast</w:t>
      </w:r>
      <w:r>
        <w:t xml:space="preserve"> </w:t>
      </w:r>
      <w:r>
        <w:rPr>
          <w:rFonts w:hint="eastAsia"/>
        </w:rPr>
        <w:t>reception</w:t>
      </w:r>
      <w:r>
        <w:t xml:space="preserve"> </w:t>
      </w:r>
      <w:r>
        <w:rPr>
          <w:rFonts w:hint="eastAsia"/>
        </w:rPr>
        <w:t>or</w:t>
      </w:r>
      <w:r>
        <w:t xml:space="preserve"> </w:t>
      </w:r>
      <w:r>
        <w:rPr>
          <w:rFonts w:hint="eastAsia"/>
        </w:rPr>
        <w:t>not</w:t>
      </w:r>
      <w:r>
        <w:t xml:space="preserve"> </w:t>
      </w:r>
      <w:r>
        <w:rPr>
          <w:rFonts w:hint="eastAsia"/>
        </w:rPr>
        <w:t>due</w:t>
      </w:r>
      <w:r>
        <w:t xml:space="preserve"> </w:t>
      </w:r>
      <w:r>
        <w:rPr>
          <w:rFonts w:hint="eastAsia"/>
        </w:rPr>
        <w:t>to</w:t>
      </w:r>
      <w:r>
        <w:t xml:space="preserve"> </w:t>
      </w:r>
      <w:r>
        <w:rPr>
          <w:rFonts w:hint="eastAsia"/>
        </w:rPr>
        <w:t>resource</w:t>
      </w:r>
      <w:r>
        <w:t xml:space="preserve"> </w:t>
      </w:r>
      <w:r>
        <w:rPr>
          <w:rFonts w:hint="eastAsia"/>
        </w:rPr>
        <w:t>collision</w:t>
      </w:r>
      <w:r>
        <w:t xml:space="preserve"> </w:t>
      </w:r>
      <w:r>
        <w:rPr>
          <w:rFonts w:hint="eastAsia"/>
        </w:rPr>
        <w:t>happening</w:t>
      </w:r>
      <w:r>
        <w:t>. F</w:t>
      </w:r>
      <w:r>
        <w:rPr>
          <w:rFonts w:hint="eastAsia"/>
        </w:rPr>
        <w:t>or</w:t>
      </w:r>
      <w:r>
        <w:t xml:space="preserve"> </w:t>
      </w:r>
      <w:r>
        <w:rPr>
          <w:rFonts w:hint="eastAsia"/>
        </w:rPr>
        <w:t>this</w:t>
      </w:r>
      <w:r>
        <w:t xml:space="preserve"> </w:t>
      </w:r>
      <w:r>
        <w:rPr>
          <w:rFonts w:hint="eastAsia"/>
        </w:rPr>
        <w:t>issue</w:t>
      </w:r>
      <w:r>
        <w:t xml:space="preserve">, </w:t>
      </w:r>
      <w:r>
        <w:rPr>
          <w:rFonts w:hint="eastAsia"/>
        </w:rPr>
        <w:t>some</w:t>
      </w:r>
      <w:r>
        <w:t xml:space="preserve"> </w:t>
      </w:r>
      <w:r>
        <w:rPr>
          <w:rFonts w:hint="eastAsia"/>
        </w:rPr>
        <w:t>options</w:t>
      </w:r>
      <w:r>
        <w:t xml:space="preserve"> </w:t>
      </w:r>
      <w:r>
        <w:rPr>
          <w:rFonts w:hint="eastAsia"/>
        </w:rPr>
        <w:t>can</w:t>
      </w:r>
      <w:r>
        <w:t xml:space="preserve"> </w:t>
      </w:r>
      <w:r>
        <w:rPr>
          <w:rFonts w:hint="eastAsia"/>
        </w:rPr>
        <w:t>be</w:t>
      </w:r>
      <w:r>
        <w:t xml:space="preserve"> </w:t>
      </w:r>
      <w:r>
        <w:rPr>
          <w:rFonts w:hint="eastAsia"/>
        </w:rPr>
        <w:t>considered</w:t>
      </w:r>
      <w:r>
        <w:t>:</w:t>
      </w:r>
    </w:p>
    <w:p w14:paraId="02E70C88" w14:textId="77777777" w:rsidR="000D26BD" w:rsidRDefault="000D26BD" w:rsidP="000D26BD">
      <w:pPr>
        <w:ind w:left="420"/>
      </w:pPr>
      <w:r>
        <w:t xml:space="preserve">1. From UE </w:t>
      </w:r>
      <w:r>
        <w:rPr>
          <w:rFonts w:hint="eastAsia"/>
        </w:rPr>
        <w:t>side</w:t>
      </w:r>
      <w:r>
        <w:t xml:space="preserve">, </w:t>
      </w:r>
      <w:r>
        <w:rPr>
          <w:rFonts w:hint="eastAsia"/>
        </w:rPr>
        <w:t>s</w:t>
      </w:r>
      <w:r>
        <w:t>pecify UE behaviour</w:t>
      </w:r>
      <w:r>
        <w:rPr>
          <w:rFonts w:hint="eastAsia"/>
        </w:rPr>
        <w:t>s</w:t>
      </w:r>
      <w:r>
        <w:t xml:space="preserve"> </w:t>
      </w:r>
      <w:r>
        <w:rPr>
          <w:rFonts w:hint="eastAsia"/>
        </w:rPr>
        <w:t>upon</w:t>
      </w:r>
      <w:r>
        <w:t xml:space="preserve"> </w:t>
      </w:r>
      <w:r>
        <w:rPr>
          <w:rFonts w:hint="eastAsia"/>
        </w:rPr>
        <w:t>the</w:t>
      </w:r>
      <w:r>
        <w:t xml:space="preserve"> </w:t>
      </w:r>
      <w:r>
        <w:rPr>
          <w:rFonts w:hint="eastAsia"/>
        </w:rPr>
        <w:t>reception</w:t>
      </w:r>
      <w:r>
        <w:t xml:space="preserve"> </w:t>
      </w:r>
      <w:r>
        <w:rPr>
          <w:rFonts w:hint="eastAsia"/>
        </w:rPr>
        <w:t>of</w:t>
      </w:r>
      <w:r>
        <w:t xml:space="preserve"> </w:t>
      </w:r>
      <w:r>
        <w:rPr>
          <w:rFonts w:hint="eastAsia"/>
        </w:rPr>
        <w:t>new</w:t>
      </w:r>
      <w:r>
        <w:t xml:space="preserve"> (</w:t>
      </w:r>
      <w:r>
        <w:rPr>
          <w:rFonts w:hint="eastAsia"/>
        </w:rPr>
        <w:t>updated</w:t>
      </w:r>
      <w:r>
        <w:t xml:space="preserve">) </w:t>
      </w:r>
      <w:r>
        <w:rPr>
          <w:rFonts w:hint="eastAsia"/>
        </w:rPr>
        <w:t>unicast</w:t>
      </w:r>
      <w:r>
        <w:t xml:space="preserve"> </w:t>
      </w:r>
      <w:r>
        <w:rPr>
          <w:rFonts w:hint="eastAsia"/>
        </w:rPr>
        <w:t>configuration</w:t>
      </w:r>
      <w:r>
        <w:t xml:space="preserve"> (e.g., the UE shall stop </w:t>
      </w:r>
      <w:r>
        <w:rPr>
          <w:rFonts w:hint="eastAsia"/>
        </w:rPr>
        <w:t>receiving</w:t>
      </w:r>
      <w:r>
        <w:t xml:space="preserve"> </w:t>
      </w:r>
      <w:r>
        <w:rPr>
          <w:rFonts w:hint="eastAsia"/>
        </w:rPr>
        <w:t>broadcast</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w:t>
      </w:r>
    </w:p>
    <w:p w14:paraId="74D866FD" w14:textId="77777777" w:rsidR="000D26BD" w:rsidRDefault="000D26BD" w:rsidP="000D26BD">
      <w:pPr>
        <w:ind w:left="420"/>
      </w:pPr>
      <w:r>
        <w:t>2. From N</w:t>
      </w:r>
      <w:r>
        <w:rPr>
          <w:rFonts w:hint="eastAsia"/>
        </w:rPr>
        <w:t>etwork</w:t>
      </w:r>
      <w:r>
        <w:t xml:space="preserve"> </w:t>
      </w:r>
      <w:r>
        <w:rPr>
          <w:rFonts w:hint="eastAsia"/>
        </w:rPr>
        <w:t>side</w:t>
      </w:r>
      <w:r>
        <w:t xml:space="preserve">, </w:t>
      </w:r>
      <w:r>
        <w:rPr>
          <w:rFonts w:hint="eastAsia"/>
        </w:rPr>
        <w:t>explicitly</w:t>
      </w:r>
      <w:r>
        <w:t xml:space="preserve"> </w:t>
      </w:r>
      <w:r>
        <w:rPr>
          <w:rFonts w:hint="eastAsia"/>
        </w:rPr>
        <w:t>indicates</w:t>
      </w:r>
      <w:r>
        <w:t xml:space="preserv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happens</w:t>
      </w:r>
      <w:r>
        <w:t xml:space="preserve"> </w:t>
      </w:r>
      <w:r>
        <w:rPr>
          <w:rFonts w:hint="eastAsia"/>
        </w:rPr>
        <w:t>when</w:t>
      </w:r>
      <w:r>
        <w:t xml:space="preserve"> </w:t>
      </w:r>
      <w:r>
        <w:rPr>
          <w:rFonts w:hint="eastAsia"/>
        </w:rPr>
        <w:t>a</w:t>
      </w:r>
      <w:r>
        <w:t xml:space="preserve"> </w:t>
      </w:r>
      <w:r>
        <w:rPr>
          <w:rFonts w:hint="eastAsia"/>
        </w:rPr>
        <w:t>new</w:t>
      </w:r>
      <w:r>
        <w:t xml:space="preserve"> (</w:t>
      </w:r>
      <w:r>
        <w:rPr>
          <w:rFonts w:hint="eastAsia"/>
        </w:rPr>
        <w:t>updated</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is</w:t>
      </w:r>
      <w:r>
        <w:t xml:space="preserve"> </w:t>
      </w:r>
      <w:r>
        <w:rPr>
          <w:rFonts w:hint="eastAsia"/>
        </w:rPr>
        <w:t>transmitted</w:t>
      </w:r>
      <w:r>
        <w:t xml:space="preserve"> </w:t>
      </w:r>
      <w:r>
        <w:rPr>
          <w:rFonts w:hint="eastAsia"/>
        </w:rPr>
        <w:t>to</w:t>
      </w:r>
      <w:r>
        <w:t xml:space="preserve"> </w:t>
      </w:r>
      <w:r>
        <w:rPr>
          <w:rFonts w:hint="eastAsia"/>
        </w:rPr>
        <w:t>the</w:t>
      </w:r>
      <w:r>
        <w:t xml:space="preserve"> UE (e.g., expect UE </w:t>
      </w:r>
      <w:r>
        <w:rPr>
          <w:rFonts w:hint="eastAsia"/>
        </w:rPr>
        <w:t>to</w:t>
      </w:r>
      <w:r>
        <w:t xml:space="preserve"> stop </w:t>
      </w:r>
      <w:r>
        <w:rPr>
          <w:rFonts w:hint="eastAsia"/>
        </w:rPr>
        <w:t>receiving</w:t>
      </w:r>
      <w:r>
        <w:t xml:space="preserve"> </w:t>
      </w:r>
      <w:r>
        <w:rPr>
          <w:rFonts w:hint="eastAsia"/>
        </w:rPr>
        <w:t>broadcast</w:t>
      </w:r>
      <w:r>
        <w:t xml:space="preserve"> </w:t>
      </w:r>
      <w:r>
        <w:rPr>
          <w:rFonts w:hint="eastAsia"/>
        </w:rPr>
        <w:t>service</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w:t>
      </w:r>
    </w:p>
    <w:p w14:paraId="7D748D34" w14:textId="69FD10B8" w:rsidR="00A40D5A" w:rsidRPr="000D26BD" w:rsidRDefault="000D26BD" w:rsidP="00A40D5A">
      <w:pPr>
        <w:rPr>
          <w:b/>
        </w:rPr>
      </w:pPr>
      <w:r w:rsidRPr="00232474">
        <w:rPr>
          <w:b/>
        </w:rPr>
        <w:lastRenderedPageBreak/>
        <w:t>P</w:t>
      </w:r>
      <w:r w:rsidRPr="00232474">
        <w:rPr>
          <w:rFonts w:hint="eastAsia"/>
          <w:b/>
        </w:rPr>
        <w:t>roposal</w:t>
      </w:r>
      <w:r w:rsidRPr="00232474">
        <w:rPr>
          <w:b/>
        </w:rPr>
        <w:t xml:space="preserve"> </w:t>
      </w:r>
      <w:r w:rsidR="008E6F39">
        <w:rPr>
          <w:b/>
        </w:rPr>
        <w:t>4</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Pr>
          <w:b/>
        </w:rPr>
        <w:t xml:space="preserve"> </w:t>
      </w:r>
      <w:r>
        <w:rPr>
          <w:rFonts w:hint="eastAsia"/>
          <w:b/>
        </w:rPr>
        <w:t>between</w:t>
      </w:r>
      <w:r>
        <w:rPr>
          <w:b/>
        </w:rPr>
        <w:t xml:space="preserve"> </w:t>
      </w:r>
      <w:r>
        <w:rPr>
          <w:rFonts w:hint="eastAsia"/>
          <w:b/>
        </w:rPr>
        <w:t>unicast</w:t>
      </w:r>
      <w:r>
        <w:rPr>
          <w:b/>
        </w:rPr>
        <w:t xml:space="preserve"> </w:t>
      </w:r>
      <w:r>
        <w:rPr>
          <w:rFonts w:hint="eastAsia"/>
          <w:b/>
        </w:rPr>
        <w:t>and</w:t>
      </w:r>
      <w:r>
        <w:rPr>
          <w:b/>
        </w:rPr>
        <w:t xml:space="preserve"> </w:t>
      </w:r>
      <w:r>
        <w:rPr>
          <w:rFonts w:hint="eastAsia"/>
          <w:b/>
        </w:rPr>
        <w:t>broadcast</w:t>
      </w:r>
      <w:r>
        <w:rPr>
          <w:b/>
        </w:rPr>
        <w:t xml:space="preserve"> </w:t>
      </w:r>
      <w:r>
        <w:rPr>
          <w:rFonts w:hint="eastAsia"/>
          <w:b/>
        </w:rPr>
        <w:t>happens</w:t>
      </w:r>
      <w:r>
        <w:rPr>
          <w:b/>
        </w:rPr>
        <w:t xml:space="preserve"> </w:t>
      </w:r>
      <w:r>
        <w:rPr>
          <w:rFonts w:hint="eastAsia"/>
          <w:b/>
        </w:rPr>
        <w:t>again</w:t>
      </w:r>
      <w:r w:rsidRPr="00232474">
        <w:rPr>
          <w:b/>
        </w:rPr>
        <w:t xml:space="preserve"> </w:t>
      </w:r>
      <w:r>
        <w:rPr>
          <w:rFonts w:hint="eastAsia"/>
          <w:b/>
        </w:rPr>
        <w:t>upon</w:t>
      </w:r>
      <w:r>
        <w:rPr>
          <w:b/>
        </w:rPr>
        <w:t xml:space="preserve"> </w:t>
      </w:r>
      <w:r>
        <w:rPr>
          <w:rFonts w:hint="eastAsia"/>
          <w:b/>
        </w:rPr>
        <w:t>the</w:t>
      </w:r>
      <w:r>
        <w:rPr>
          <w:b/>
        </w:rPr>
        <w:t xml:space="preserve"> </w:t>
      </w:r>
      <w:r>
        <w:rPr>
          <w:rFonts w:hint="eastAsia"/>
          <w:b/>
        </w:rPr>
        <w:t>reception</w:t>
      </w:r>
      <w:r>
        <w:rPr>
          <w:b/>
        </w:rPr>
        <w:t xml:space="preserve"> </w:t>
      </w:r>
      <w:r>
        <w:rPr>
          <w:rFonts w:hint="eastAsia"/>
          <w:b/>
        </w:rPr>
        <w:t>of</w:t>
      </w:r>
      <w:r>
        <w:rPr>
          <w:b/>
        </w:rPr>
        <w:t xml:space="preserve"> </w:t>
      </w:r>
      <w:r w:rsidRPr="00232474">
        <w:rPr>
          <w:rFonts w:hint="eastAsia"/>
          <w:b/>
        </w:rPr>
        <w:t>new</w:t>
      </w:r>
      <w:r>
        <w:rPr>
          <w:b/>
        </w:rPr>
        <w:t xml:space="preserve"> (</w:t>
      </w:r>
      <w:r>
        <w:rPr>
          <w:rFonts w:hint="eastAsia"/>
          <w:b/>
        </w:rPr>
        <w:t>updated</w:t>
      </w:r>
      <w:r>
        <w:rPr>
          <w:b/>
        </w:rPr>
        <w:t>)</w:t>
      </w:r>
      <w:r w:rsidRPr="00232474">
        <w:rPr>
          <w:b/>
        </w:rPr>
        <w:t xml:space="preserve"> </w:t>
      </w:r>
      <w:r w:rsidRPr="00232474">
        <w:rPr>
          <w:rFonts w:hint="eastAsia"/>
          <w:b/>
        </w:rPr>
        <w:t>configuration</w:t>
      </w:r>
      <w:r>
        <w:rPr>
          <w:b/>
        </w:rPr>
        <w:t xml:space="preserve"> </w:t>
      </w:r>
      <w:r>
        <w:rPr>
          <w:rFonts w:hint="eastAsia"/>
          <w:b/>
        </w:rPr>
        <w:t>for</w:t>
      </w:r>
      <w:r>
        <w:rPr>
          <w:b/>
        </w:rPr>
        <w:t xml:space="preserve"> </w:t>
      </w:r>
      <w:r>
        <w:rPr>
          <w:rFonts w:hint="eastAsia"/>
          <w:b/>
        </w:rPr>
        <w:t>unicast</w:t>
      </w:r>
      <w:r w:rsidRPr="00232474">
        <w:rPr>
          <w:b/>
        </w:rPr>
        <w:t>.</w:t>
      </w:r>
    </w:p>
    <w:p w14:paraId="5503650F" w14:textId="415B27BB" w:rsidR="009A0918" w:rsidRDefault="00A11B35" w:rsidP="00750775">
      <w:pPr>
        <w:pStyle w:val="1"/>
        <w:numPr>
          <w:ilvl w:val="0"/>
          <w:numId w:val="0"/>
        </w:numPr>
      </w:pPr>
      <w:r>
        <w:t xml:space="preserve">3 </w:t>
      </w:r>
      <w:r>
        <w:rPr>
          <w:rFonts w:hint="eastAsia"/>
        </w:rPr>
        <w:t>Conclusions</w:t>
      </w:r>
    </w:p>
    <w:p w14:paraId="4DD5E338" w14:textId="77777777" w:rsidR="008114F0" w:rsidRDefault="008114F0" w:rsidP="008114F0">
      <w:r w:rsidRPr="00F32049">
        <w:rPr>
          <w:b/>
        </w:rPr>
        <w:t>Proposal 1: if the frequency information in MII means the central location of broadcast reception</w:t>
      </w:r>
      <w:r>
        <w:rPr>
          <w:b/>
        </w:rPr>
        <w:t xml:space="preserve"> from non-serving cell (as like LTE way)</w:t>
      </w:r>
      <w:r w:rsidRPr="00F32049">
        <w:rPr>
          <w:b/>
        </w:rPr>
        <w:t>, only to provide</w:t>
      </w:r>
      <w:r>
        <w:t xml:space="preserve"> </w:t>
      </w:r>
      <w:r w:rsidRPr="00F32049">
        <w:rPr>
          <w:b/>
        </w:rPr>
        <w:t>bandwidth (e.g., the number of PRB) is enough.</w:t>
      </w:r>
    </w:p>
    <w:p w14:paraId="217ABF27" w14:textId="77777777" w:rsidR="008114F0" w:rsidRPr="00F32049" w:rsidRDefault="008114F0" w:rsidP="008114F0">
      <w:r w:rsidRPr="00F32049">
        <w:rPr>
          <w:b/>
        </w:rPr>
        <w:t xml:space="preserve">Proposal 2: if the frequency information in MII means the central location of </w:t>
      </w:r>
      <w:r>
        <w:rPr>
          <w:b/>
        </w:rPr>
        <w:t>broadcast</w:t>
      </w:r>
      <w:r w:rsidRPr="00F32049">
        <w:rPr>
          <w:b/>
        </w:rPr>
        <w:t xml:space="preserve"> cell band, more information should be further </w:t>
      </w:r>
      <w:r>
        <w:rPr>
          <w:b/>
        </w:rPr>
        <w:t>considered</w:t>
      </w:r>
      <w:r w:rsidRPr="00F32049">
        <w:rPr>
          <w:b/>
        </w:rPr>
        <w:t xml:space="preserve">, e.g., </w:t>
      </w:r>
      <w:proofErr w:type="spellStart"/>
      <w:r w:rsidRPr="00F32049">
        <w:rPr>
          <w:b/>
        </w:rPr>
        <w:t>locationAndBandwidth</w:t>
      </w:r>
      <w:proofErr w:type="spellEnd"/>
      <w:r w:rsidRPr="00F32049">
        <w:rPr>
          <w:b/>
        </w:rPr>
        <w:t xml:space="preserve">, </w:t>
      </w:r>
      <w:proofErr w:type="spellStart"/>
      <w:r w:rsidRPr="00F32049">
        <w:rPr>
          <w:b/>
        </w:rPr>
        <w:t>pointA</w:t>
      </w:r>
      <w:proofErr w:type="spellEnd"/>
      <w:r w:rsidRPr="00F32049">
        <w:rPr>
          <w:b/>
        </w:rPr>
        <w:t>.</w:t>
      </w:r>
    </w:p>
    <w:p w14:paraId="7D03EC8B" w14:textId="77777777" w:rsidR="008114F0" w:rsidRPr="005F6D0D" w:rsidRDefault="008114F0" w:rsidP="008114F0">
      <w:pPr>
        <w:rPr>
          <w:b/>
        </w:rPr>
      </w:pPr>
      <w:r w:rsidRPr="005F6D0D">
        <w:rPr>
          <w:b/>
        </w:rPr>
        <w:t xml:space="preserve">Proposal </w:t>
      </w:r>
      <w:r>
        <w:rPr>
          <w:b/>
        </w:rPr>
        <w:t>3</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w:t>
      </w:r>
      <w:r>
        <w:rPr>
          <w:rFonts w:hint="eastAsia"/>
          <w:b/>
        </w:rPr>
        <w:t>the</w:t>
      </w:r>
      <w:r>
        <w:rPr>
          <w:b/>
        </w:rPr>
        <w:t xml:space="preserve"> </w:t>
      </w:r>
      <w:r w:rsidRPr="005F6D0D">
        <w:rPr>
          <w:b/>
        </w:rPr>
        <w:t>UE</w:t>
      </w:r>
      <w:r>
        <w:rPr>
          <w:b/>
        </w:rPr>
        <w:t xml:space="preserve"> </w:t>
      </w:r>
      <w:r>
        <w:rPr>
          <w:rFonts w:hint="eastAsia"/>
          <w:b/>
        </w:rPr>
        <w:t>of</w:t>
      </w:r>
      <w:r>
        <w:rPr>
          <w:b/>
        </w:rPr>
        <w:t xml:space="preserve">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r>
        <w:rPr>
          <w:rFonts w:hint="eastAsia"/>
          <w:b/>
        </w:rPr>
        <w:t>cell</w:t>
      </w:r>
      <w:r>
        <w:rPr>
          <w:b/>
        </w:rPr>
        <w:t xml:space="preserve"> </w:t>
      </w:r>
      <w:r>
        <w:rPr>
          <w:rFonts w:hint="eastAsia"/>
          <w:b/>
        </w:rPr>
        <w:t>after</w:t>
      </w:r>
      <w:r>
        <w:rPr>
          <w:b/>
        </w:rPr>
        <w:t xml:space="preserve"> MII </w:t>
      </w:r>
      <w:r>
        <w:rPr>
          <w:rFonts w:hint="eastAsia"/>
          <w:b/>
        </w:rPr>
        <w:t>reporting</w:t>
      </w:r>
      <w:r w:rsidRPr="005F6D0D">
        <w:rPr>
          <w:b/>
        </w:rPr>
        <w:t>.</w:t>
      </w:r>
    </w:p>
    <w:p w14:paraId="6110109E" w14:textId="6B5DC6E2" w:rsidR="00750775" w:rsidRPr="008114F0" w:rsidRDefault="008114F0" w:rsidP="00750775">
      <w:pPr>
        <w:rPr>
          <w:b/>
        </w:rPr>
      </w:pPr>
      <w:r w:rsidRPr="00232474">
        <w:rPr>
          <w:b/>
        </w:rPr>
        <w:t>P</w:t>
      </w:r>
      <w:r w:rsidRPr="00232474">
        <w:rPr>
          <w:rFonts w:hint="eastAsia"/>
          <w:b/>
        </w:rPr>
        <w:t>roposal</w:t>
      </w:r>
      <w:r w:rsidRPr="00232474">
        <w:rPr>
          <w:b/>
        </w:rPr>
        <w:t xml:space="preserve"> </w:t>
      </w:r>
      <w:r>
        <w:rPr>
          <w:b/>
        </w:rPr>
        <w:t>4</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Pr>
          <w:b/>
        </w:rPr>
        <w:t xml:space="preserve"> </w:t>
      </w:r>
      <w:r>
        <w:rPr>
          <w:rFonts w:hint="eastAsia"/>
          <w:b/>
        </w:rPr>
        <w:t>between</w:t>
      </w:r>
      <w:r>
        <w:rPr>
          <w:b/>
        </w:rPr>
        <w:t xml:space="preserve"> </w:t>
      </w:r>
      <w:r>
        <w:rPr>
          <w:rFonts w:hint="eastAsia"/>
          <w:b/>
        </w:rPr>
        <w:t>unicast</w:t>
      </w:r>
      <w:r>
        <w:rPr>
          <w:b/>
        </w:rPr>
        <w:t xml:space="preserve"> </w:t>
      </w:r>
      <w:r>
        <w:rPr>
          <w:rFonts w:hint="eastAsia"/>
          <w:b/>
        </w:rPr>
        <w:t>and</w:t>
      </w:r>
      <w:r>
        <w:rPr>
          <w:b/>
        </w:rPr>
        <w:t xml:space="preserve"> </w:t>
      </w:r>
      <w:r>
        <w:rPr>
          <w:rFonts w:hint="eastAsia"/>
          <w:b/>
        </w:rPr>
        <w:t>broadcast</w:t>
      </w:r>
      <w:r>
        <w:rPr>
          <w:b/>
        </w:rPr>
        <w:t xml:space="preserve"> </w:t>
      </w:r>
      <w:r>
        <w:rPr>
          <w:rFonts w:hint="eastAsia"/>
          <w:b/>
        </w:rPr>
        <w:t>happens</w:t>
      </w:r>
      <w:r>
        <w:rPr>
          <w:b/>
        </w:rPr>
        <w:t xml:space="preserve"> </w:t>
      </w:r>
      <w:r>
        <w:rPr>
          <w:rFonts w:hint="eastAsia"/>
          <w:b/>
        </w:rPr>
        <w:t>again</w:t>
      </w:r>
      <w:r w:rsidRPr="00232474">
        <w:rPr>
          <w:b/>
        </w:rPr>
        <w:t xml:space="preserve"> </w:t>
      </w:r>
      <w:r>
        <w:rPr>
          <w:rFonts w:hint="eastAsia"/>
          <w:b/>
        </w:rPr>
        <w:t>upon</w:t>
      </w:r>
      <w:r>
        <w:rPr>
          <w:b/>
        </w:rPr>
        <w:t xml:space="preserve"> </w:t>
      </w:r>
      <w:r>
        <w:rPr>
          <w:rFonts w:hint="eastAsia"/>
          <w:b/>
        </w:rPr>
        <w:t>the</w:t>
      </w:r>
      <w:r>
        <w:rPr>
          <w:b/>
        </w:rPr>
        <w:t xml:space="preserve"> </w:t>
      </w:r>
      <w:r>
        <w:rPr>
          <w:rFonts w:hint="eastAsia"/>
          <w:b/>
        </w:rPr>
        <w:t>reception</w:t>
      </w:r>
      <w:r>
        <w:rPr>
          <w:b/>
        </w:rPr>
        <w:t xml:space="preserve"> </w:t>
      </w:r>
      <w:r>
        <w:rPr>
          <w:rFonts w:hint="eastAsia"/>
          <w:b/>
        </w:rPr>
        <w:t>of</w:t>
      </w:r>
      <w:r>
        <w:rPr>
          <w:b/>
        </w:rPr>
        <w:t xml:space="preserve"> </w:t>
      </w:r>
      <w:r w:rsidRPr="00232474">
        <w:rPr>
          <w:rFonts w:hint="eastAsia"/>
          <w:b/>
        </w:rPr>
        <w:t>new</w:t>
      </w:r>
      <w:r>
        <w:rPr>
          <w:b/>
        </w:rPr>
        <w:t xml:space="preserve"> (</w:t>
      </w:r>
      <w:r>
        <w:rPr>
          <w:rFonts w:hint="eastAsia"/>
          <w:b/>
        </w:rPr>
        <w:t>updated</w:t>
      </w:r>
      <w:r>
        <w:rPr>
          <w:b/>
        </w:rPr>
        <w:t>)</w:t>
      </w:r>
      <w:r w:rsidRPr="00232474">
        <w:rPr>
          <w:b/>
        </w:rPr>
        <w:t xml:space="preserve"> </w:t>
      </w:r>
      <w:r w:rsidRPr="00232474">
        <w:rPr>
          <w:rFonts w:hint="eastAsia"/>
          <w:b/>
        </w:rPr>
        <w:t>configuration</w:t>
      </w:r>
      <w:r>
        <w:rPr>
          <w:b/>
        </w:rPr>
        <w:t xml:space="preserve"> </w:t>
      </w:r>
      <w:r>
        <w:rPr>
          <w:rFonts w:hint="eastAsia"/>
          <w:b/>
        </w:rPr>
        <w:t>for</w:t>
      </w:r>
      <w:r>
        <w:rPr>
          <w:b/>
        </w:rPr>
        <w:t xml:space="preserve"> </w:t>
      </w:r>
      <w:r>
        <w:rPr>
          <w:rFonts w:hint="eastAsia"/>
          <w:b/>
        </w:rPr>
        <w:t>unicast</w:t>
      </w:r>
      <w:r w:rsidRPr="00232474">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9243C44" w:rsidR="00D56EAE" w:rsidRDefault="00C72268" w:rsidP="00385E4C">
      <w:pPr>
        <w:tabs>
          <w:tab w:val="left" w:pos="745"/>
        </w:tabs>
      </w:pPr>
      <w:r>
        <w:t>[1]</w:t>
      </w:r>
      <w:r w:rsidR="00F7365A">
        <w:t xml:space="preserve"> </w:t>
      </w:r>
      <w:r w:rsidR="000C7BB8" w:rsidRPr="000C7BB8">
        <w:t>R2-2308967</w:t>
      </w:r>
      <w:r w:rsidR="000C7BB8" w:rsidRPr="000C7BB8">
        <w:tab/>
        <w:t>Report from MBS breakout session</w:t>
      </w:r>
      <w:r w:rsidR="000C7BB8" w:rsidRPr="000C7BB8">
        <w:tab/>
        <w:t>Session chair (Huawei)</w:t>
      </w:r>
      <w:r w:rsidR="000C7BB8" w:rsidRPr="000C7BB8">
        <w:tab/>
        <w:t>Report</w:t>
      </w:r>
    </w:p>
    <w:p w14:paraId="50460F82" w14:textId="79F931FE" w:rsidR="00C72268" w:rsidRDefault="00C72268" w:rsidP="00385E4C">
      <w:pPr>
        <w:tabs>
          <w:tab w:val="left" w:pos="745"/>
        </w:tabs>
      </w:pPr>
      <w:r>
        <w:t xml:space="preserve">[2] </w:t>
      </w:r>
      <w:r w:rsidR="00F7365A">
        <w:t>R2-2309032</w:t>
      </w:r>
      <w:r w:rsidR="00F7365A">
        <w:tab/>
      </w:r>
      <w:r w:rsidR="00F7365A" w:rsidRPr="00463D6F">
        <w:t>[Offline 601] Discussion report: Frequency and bandwidth signalling</w:t>
      </w:r>
      <w:r w:rsidR="00F7365A">
        <w:tab/>
        <w:t xml:space="preserve"> </w:t>
      </w:r>
      <w:r w:rsidR="00F7365A" w:rsidRPr="00463D6F">
        <w:t xml:space="preserve">Qualcomm </w:t>
      </w:r>
    </w:p>
    <w:p w14:paraId="0823E926" w14:textId="07F5186E" w:rsidR="00F7365A" w:rsidRPr="00C06683" w:rsidRDefault="00F7365A" w:rsidP="00385E4C">
      <w:pPr>
        <w:tabs>
          <w:tab w:val="left" w:pos="745"/>
        </w:tabs>
      </w:pPr>
      <w:r>
        <w:t>[3] TS 36.331</w:t>
      </w:r>
    </w:p>
    <w:sectPr w:rsidR="00F7365A" w:rsidRPr="00C06683" w:rsidSect="00096B9E">
      <w:headerReference w:type="default" r:id="rId1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7D744" w14:textId="77777777" w:rsidR="00883948" w:rsidRDefault="00883948" w:rsidP="00855939">
      <w:pPr>
        <w:spacing w:after="0" w:line="240" w:lineRule="auto"/>
      </w:pPr>
      <w:r>
        <w:separator/>
      </w:r>
    </w:p>
  </w:endnote>
  <w:endnote w:type="continuationSeparator" w:id="0">
    <w:p w14:paraId="657BFB3B" w14:textId="77777777" w:rsidR="00883948" w:rsidRDefault="0088394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11DD8" w14:textId="77777777" w:rsidR="00883948" w:rsidRDefault="00883948" w:rsidP="00855939">
      <w:pPr>
        <w:spacing w:after="0" w:line="240" w:lineRule="auto"/>
      </w:pPr>
      <w:r>
        <w:separator/>
      </w:r>
    </w:p>
  </w:footnote>
  <w:footnote w:type="continuationSeparator" w:id="0">
    <w:p w14:paraId="22705B9E" w14:textId="77777777" w:rsidR="00883948" w:rsidRDefault="0088394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6A6"/>
    <w:rsid w:val="00003850"/>
    <w:rsid w:val="00003C2F"/>
    <w:rsid w:val="000042B8"/>
    <w:rsid w:val="00004B54"/>
    <w:rsid w:val="00004B8F"/>
    <w:rsid w:val="000051B1"/>
    <w:rsid w:val="0000522C"/>
    <w:rsid w:val="000052F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BB8"/>
    <w:rsid w:val="000C7F87"/>
    <w:rsid w:val="000D0289"/>
    <w:rsid w:val="000D0A8E"/>
    <w:rsid w:val="000D0CFE"/>
    <w:rsid w:val="000D26BD"/>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68B"/>
    <w:rsid w:val="00147A9E"/>
    <w:rsid w:val="00150E30"/>
    <w:rsid w:val="00151245"/>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0F6C"/>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3D6"/>
    <w:rsid w:val="0027485B"/>
    <w:rsid w:val="002759FE"/>
    <w:rsid w:val="002765F7"/>
    <w:rsid w:val="002769C8"/>
    <w:rsid w:val="00276EF3"/>
    <w:rsid w:val="00280284"/>
    <w:rsid w:val="00281B69"/>
    <w:rsid w:val="00283192"/>
    <w:rsid w:val="00283FD3"/>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4F19"/>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6214"/>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169"/>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59A"/>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7B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45E"/>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17E39"/>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0B5D"/>
    <w:rsid w:val="00491082"/>
    <w:rsid w:val="00491214"/>
    <w:rsid w:val="00491715"/>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4C"/>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045"/>
    <w:rsid w:val="005371EB"/>
    <w:rsid w:val="005406FA"/>
    <w:rsid w:val="00541861"/>
    <w:rsid w:val="00542304"/>
    <w:rsid w:val="005425B5"/>
    <w:rsid w:val="0054260A"/>
    <w:rsid w:val="005439E1"/>
    <w:rsid w:val="00543A9E"/>
    <w:rsid w:val="00544023"/>
    <w:rsid w:val="00544832"/>
    <w:rsid w:val="0054543E"/>
    <w:rsid w:val="005456AB"/>
    <w:rsid w:val="00545A63"/>
    <w:rsid w:val="00545CBF"/>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590A"/>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3E20"/>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67FA9"/>
    <w:rsid w:val="007713B0"/>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4F3F"/>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48A"/>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3F69"/>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4F0"/>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1E1F"/>
    <w:rsid w:val="00842553"/>
    <w:rsid w:val="0084269E"/>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948"/>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0D"/>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6F39"/>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6B7"/>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2D9D"/>
    <w:rsid w:val="009B32BC"/>
    <w:rsid w:val="009B3C93"/>
    <w:rsid w:val="009B3DDD"/>
    <w:rsid w:val="009B3E49"/>
    <w:rsid w:val="009B417E"/>
    <w:rsid w:val="009B4867"/>
    <w:rsid w:val="009B4B1C"/>
    <w:rsid w:val="009B5028"/>
    <w:rsid w:val="009B54B3"/>
    <w:rsid w:val="009B6C14"/>
    <w:rsid w:val="009B7C7A"/>
    <w:rsid w:val="009C0494"/>
    <w:rsid w:val="009C0D01"/>
    <w:rsid w:val="009C257C"/>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0B98"/>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EE7"/>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68DF"/>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5B97"/>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C02"/>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708"/>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D7C"/>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474"/>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1FEE"/>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2268"/>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2ED0"/>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87C14"/>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188"/>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187"/>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49E2"/>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1B7A"/>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3DCF"/>
    <w:rsid w:val="00F24AB4"/>
    <w:rsid w:val="00F24FE4"/>
    <w:rsid w:val="00F26046"/>
    <w:rsid w:val="00F26B33"/>
    <w:rsid w:val="00F27D12"/>
    <w:rsid w:val="00F3009C"/>
    <w:rsid w:val="00F3097C"/>
    <w:rsid w:val="00F309BB"/>
    <w:rsid w:val="00F316E4"/>
    <w:rsid w:val="00F31A43"/>
    <w:rsid w:val="00F31E72"/>
    <w:rsid w:val="00F32049"/>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5A"/>
    <w:rsid w:val="00F7369A"/>
    <w:rsid w:val="00F741D7"/>
    <w:rsid w:val="00F74345"/>
    <w:rsid w:val="00F74FB4"/>
    <w:rsid w:val="00F75C78"/>
    <w:rsid w:val="00F75E47"/>
    <w:rsid w:val="00F769D3"/>
    <w:rsid w:val="00F77322"/>
    <w:rsid w:val="00F7744A"/>
    <w:rsid w:val="00F8088D"/>
    <w:rsid w:val="00F8131A"/>
    <w:rsid w:val="00F8276C"/>
    <w:rsid w:val="00F835CE"/>
    <w:rsid w:val="00F84214"/>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C23"/>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7DA"/>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10AA6-1EC7-4FBC-A3C1-30E7768C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3389</TotalTime>
  <Pages>4</Pages>
  <Words>1054</Words>
  <Characters>6008</Characters>
  <Application>Microsoft Office Word</Application>
  <DocSecurity>0</DocSecurity>
  <Lines>50</Lines>
  <Paragraphs>14</Paragraphs>
  <ScaleCrop>false</ScaleCrop>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1647</cp:revision>
  <dcterms:created xsi:type="dcterms:W3CDTF">2021-12-28T06:12:00Z</dcterms:created>
  <dcterms:modified xsi:type="dcterms:W3CDTF">2023-09-28T03:31:00Z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